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 xml:space="preserve">11：         </w:t>
      </w:r>
      <w:r>
        <w:rPr>
          <w:rFonts w:hint="eastAsia"/>
          <w:b/>
          <w:bCs/>
          <w:sz w:val="32"/>
          <w:szCs w:val="32"/>
          <w:lang w:val="en-US" w:eastAsia="zh-CN"/>
        </w:rPr>
        <w:t>教育部</w:t>
      </w:r>
      <w:r>
        <w:rPr>
          <w:rFonts w:hint="eastAsia"/>
          <w:b/>
          <w:bCs/>
          <w:sz w:val="32"/>
          <w:szCs w:val="32"/>
        </w:rPr>
        <w:t>第四轮学科评估结果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单位代码及名称：10564 华南农业大学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260"/>
        <w:gridCol w:w="1843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评估结果</w:t>
            </w:r>
          </w:p>
        </w:tc>
        <w:tc>
          <w:tcPr>
            <w:tcW w:w="3260" w:type="dxa"/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一级学科代码及名称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参评高校数</w:t>
            </w:r>
          </w:p>
        </w:tc>
        <w:tc>
          <w:tcPr>
            <w:tcW w:w="1468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A-</w:t>
            </w:r>
          </w:p>
        </w:tc>
        <w:tc>
          <w:tcPr>
            <w:tcW w:w="326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0906兽医学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1468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951" w:type="dxa"/>
            <w:vMerge w:val="restart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B+</w:t>
            </w: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0828农业工程</w:t>
            </w:r>
          </w:p>
        </w:tc>
        <w:tc>
          <w:tcPr>
            <w:tcW w:w="1843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0832食品科学与工程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79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0905畜牧学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1203农林经济管理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51" w:type="dxa"/>
            <w:vMerge w:val="restart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0901作物学</w:t>
            </w:r>
          </w:p>
        </w:tc>
        <w:tc>
          <w:tcPr>
            <w:tcW w:w="1843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42</w:t>
            </w:r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0902园艺学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0903农业资源与环境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0904植物保护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951" w:type="dxa"/>
            <w:vMerge w:val="restart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B-</w:t>
            </w: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0834风景园林学</w:t>
            </w:r>
          </w:p>
        </w:tc>
        <w:tc>
          <w:tcPr>
            <w:tcW w:w="1843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56</w:t>
            </w:r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0909草学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951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C+</w:t>
            </w: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0907林学</w:t>
            </w:r>
          </w:p>
        </w:tc>
        <w:tc>
          <w:tcPr>
            <w:tcW w:w="1843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951" w:type="dxa"/>
            <w:vMerge w:val="restart"/>
            <w:tcBorders>
              <w:top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0812计算机科学与技术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238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1204公共管理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143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951" w:type="dxa"/>
            <w:vMerge w:val="restart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C-</w:t>
            </w:r>
          </w:p>
        </w:tc>
        <w:tc>
          <w:tcPr>
            <w:tcW w:w="3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0817化学工程与技术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144</w:t>
            </w:r>
          </w:p>
        </w:tc>
        <w:tc>
          <w:tcPr>
            <w:tcW w:w="146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951" w:type="dxa"/>
            <w:vMerge w:val="continue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0830环境科学与工程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155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951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326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0802机械工程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189</w:t>
            </w:r>
          </w:p>
        </w:tc>
        <w:tc>
          <w:tcPr>
            <w:tcW w:w="1468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b/>
          <w:bCs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  <w:u w:val="single"/>
        </w:rPr>
        <w:t>未参评学科：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经济学(02)：【应用经济学(0202)】；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法学(03)：【马克思主义理论(0305)】；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理学(07)：【数学(0701)、地理学(0705)、生物学(0710)、科学技术史(0712)、生态学(0713)】；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工学(08)：【林业工程(0829)】；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农学(09)：【水产(0908)】；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6、管理学(12)：【工商管理(1202)】。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6DA55"/>
    <w:multiLevelType w:val="singleLevel"/>
    <w:tmpl w:val="52A6D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7116"/>
    <w:rsid w:val="00096C8B"/>
    <w:rsid w:val="00435487"/>
    <w:rsid w:val="006E03E1"/>
    <w:rsid w:val="00867116"/>
    <w:rsid w:val="009A7697"/>
    <w:rsid w:val="00A83A5C"/>
    <w:rsid w:val="02FA1D9E"/>
    <w:rsid w:val="08576CBD"/>
    <w:rsid w:val="43612B9F"/>
    <w:rsid w:val="610E79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81</Words>
  <Characters>467</Characters>
  <Lines>3</Lines>
  <Paragraphs>1</Paragraphs>
  <TotalTime>2</TotalTime>
  <ScaleCrop>false</ScaleCrop>
  <LinksUpToDate>false</LinksUpToDate>
  <CharactersWithSpaces>547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2018-06-22T01:36:00Z</dcterms:created>
  <dc:creator>yanzhaoban</dc:creator>
  <cp:lastModifiedBy>谢江1387780948</cp:lastModifiedBy>
  <cp:lastPrinted>2018-09-03T00:18:00Z</cp:lastPrinted>
  <dcterms:modified xsi:type="dcterms:W3CDTF">2018-09-03T02:21:28Z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